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30916" w14:textId="7A6CB86D" w:rsidR="000833C9" w:rsidRDefault="00164191">
      <w:pPr>
        <w:rPr>
          <w:rFonts w:ascii="Helvetica" w:hAnsi="Helvetica" w:cs="Arial"/>
          <w:color w:val="000000"/>
          <w:shd w:val="clear" w:color="auto" w:fill="FFFFFF"/>
        </w:rPr>
      </w:pPr>
      <w:r w:rsidRPr="00164191">
        <w:rPr>
          <w:rFonts w:ascii="Helvetica" w:hAnsi="Helvetica" w:cs="Arial"/>
          <w:b/>
          <w:bCs/>
          <w:color w:val="000000"/>
          <w:shd w:val="clear" w:color="auto" w:fill="FFFFFF"/>
        </w:rPr>
        <w:t>The Lymphatic Education &amp; Research Network</w:t>
      </w:r>
      <w:r w:rsidRPr="00164191">
        <w:rPr>
          <w:rFonts w:ascii="Helvetica" w:hAnsi="Helvetica" w:cs="Arial"/>
          <w:color w:val="000000"/>
          <w:shd w:val="clear" w:color="auto" w:fill="FFFFFF"/>
        </w:rPr>
        <w:t xml:space="preserve"> created the first-of-its-kind National Indicator Report, to equip you, healthcare professionals, researchers, and policymakers with discussion points to effectively advocate for people living with cancer-related lymphedema and highlight areas in need of urgent attention, revealing opportunities to heighten awareness and improve the standard of care. Download the full report </w:t>
      </w:r>
      <w:hyperlink r:id="rId4" w:history="1">
        <w:r w:rsidRPr="00164191">
          <w:rPr>
            <w:rStyle w:val="Hyperlink"/>
            <w:rFonts w:ascii="Helvetica" w:hAnsi="Helvetica" w:cs="Arial"/>
            <w:shd w:val="clear" w:color="auto" w:fill="FFFFFF"/>
          </w:rPr>
          <w:t>here</w:t>
        </w:r>
      </w:hyperlink>
      <w:r w:rsidRPr="00164191">
        <w:rPr>
          <w:rFonts w:ascii="Helvetica" w:hAnsi="Helvetica" w:cs="Arial"/>
          <w:color w:val="000000"/>
          <w:shd w:val="clear" w:color="auto" w:fill="FFFFFF"/>
        </w:rPr>
        <w:t>.</w:t>
      </w:r>
    </w:p>
    <w:p w14:paraId="4B4AFBBA" w14:textId="5FFEA4FB" w:rsidR="00164191" w:rsidRPr="00164191" w:rsidRDefault="00164191">
      <w:pPr>
        <w:rPr>
          <w:rFonts w:ascii="Helvetica" w:hAnsi="Helvetica" w:cs="Arial"/>
        </w:rPr>
      </w:pPr>
      <w:r>
        <w:rPr>
          <w:rFonts w:ascii="Helvetica" w:hAnsi="Helvetica" w:cs="Arial"/>
          <w:color w:val="000000"/>
          <w:shd w:val="clear" w:color="auto" w:fill="FFFFFF"/>
        </w:rPr>
        <w:t>(</w:t>
      </w:r>
      <w:r w:rsidRPr="00164191">
        <w:rPr>
          <w:rFonts w:ascii="Helvetica" w:hAnsi="Helvetica" w:cs="Arial"/>
          <w:color w:val="000000"/>
          <w:shd w:val="clear" w:color="auto" w:fill="FFFFFF"/>
        </w:rPr>
        <w:t>https://lymphaticnetwork.org/national-indicator-report</w:t>
      </w:r>
      <w:r>
        <w:rPr>
          <w:rFonts w:ascii="Helvetica" w:hAnsi="Helvetica" w:cs="Arial"/>
          <w:color w:val="000000"/>
          <w:shd w:val="clear" w:color="auto" w:fill="FFFFFF"/>
        </w:rPr>
        <w:t>)</w:t>
      </w:r>
    </w:p>
    <w:sectPr w:rsidR="00164191" w:rsidRPr="001641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5A"/>
    <w:rsid w:val="00031AC2"/>
    <w:rsid w:val="000833C9"/>
    <w:rsid w:val="00164191"/>
    <w:rsid w:val="00525488"/>
    <w:rsid w:val="00832DA4"/>
    <w:rsid w:val="00CD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2A80B7"/>
  <w15:chartTrackingRefBased/>
  <w15:docId w15:val="{406C26B4-983C-434F-8D3A-966553531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02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02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02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02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02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025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025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025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025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02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02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02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02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02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02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02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02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02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025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0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025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02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02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02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02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02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02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02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025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6419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41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ymphaticnetwork.org/national-indicator-repo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Palmer</dc:creator>
  <cp:keywords/>
  <dc:description/>
  <cp:lastModifiedBy>Steve Palmer</cp:lastModifiedBy>
  <cp:revision>2</cp:revision>
  <dcterms:created xsi:type="dcterms:W3CDTF">2024-05-29T14:42:00Z</dcterms:created>
  <dcterms:modified xsi:type="dcterms:W3CDTF">2024-05-29T14:50:00Z</dcterms:modified>
</cp:coreProperties>
</file>